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5042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F0D561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14:paraId="5E4D4C1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AD5972" w14:textId="4DB5875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34D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4DA3" w:rsidRPr="00D331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</w:t>
            </w:r>
            <w:r w:rsidR="00E34DA3" w:rsidRPr="00D331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F55D2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="00E34DA3" w:rsidRPr="002308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</w:t>
            </w:r>
            <w:r w:rsidR="00E34DA3">
              <w:rPr>
                <w:rFonts w:ascii="Times New Roman" w:hAnsi="Times New Roman"/>
                <w:sz w:val="20"/>
                <w:szCs w:val="20"/>
                <w:lang w:val="sr-Cyrl-CS"/>
              </w:rPr>
              <w:t>овање</w:t>
            </w:r>
            <w:r w:rsidR="003C4C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учитељ</w:t>
            </w:r>
            <w:r w:rsidR="000F55D2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</w:p>
        </w:tc>
      </w:tr>
      <w:tr w:rsidR="009A1A51" w:rsidRPr="00092214" w14:paraId="58438F6D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E15B4" w14:textId="62B9864D" w:rsidR="009A1A51" w:rsidRPr="00286C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4C94" w:rsidRPr="003C4C94">
              <w:rPr>
                <w:rFonts w:ascii="Times New Roman" w:hAnsi="Times New Roman"/>
                <w:sz w:val="20"/>
                <w:szCs w:val="20"/>
                <w:lang w:val="sr-Cyrl-CS"/>
              </w:rPr>
              <w:t>Читање и обликовање младог читаоца у настави српског језика</w:t>
            </w:r>
          </w:p>
        </w:tc>
      </w:tr>
      <w:tr w:rsidR="009A1A51" w:rsidRPr="00092214" w14:paraId="2C7784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E23E29" w14:textId="72AE388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55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Јанићијевић </w:t>
            </w:r>
            <w:r w:rsidR="003C4C94" w:rsidRPr="003C4C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Валерија, </w:t>
            </w:r>
            <w:r w:rsidR="000F55D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Марковић 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>Бојан</w:t>
            </w:r>
          </w:p>
        </w:tc>
      </w:tr>
      <w:tr w:rsidR="009A1A51" w:rsidRPr="00092214" w14:paraId="661B52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23525C" w14:textId="7121288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05ECD87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44C2AA" w14:textId="21660298" w:rsidR="009A1A51" w:rsidRPr="0089537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E3D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5468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bookmarkStart w:id="0" w:name="_GoBack"/>
            <w:bookmarkEnd w:id="0"/>
          </w:p>
        </w:tc>
      </w:tr>
      <w:tr w:rsidR="009A1A51" w:rsidRPr="00092214" w14:paraId="2894E92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390580" w14:textId="6D5976DA" w:rsidR="00E34DA3" w:rsidRPr="00E34DA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F55D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3B3033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6837A6" w14:textId="77777777" w:rsidR="00286C76" w:rsidRDefault="009A1A51" w:rsidP="00F53F3A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A3D4296" w14:textId="2E6C7B35" w:rsidR="009A1A51" w:rsidRPr="007D7382" w:rsidRDefault="003C4C94" w:rsidP="00F53F3A">
            <w:pPr>
              <w:jc w:val="both"/>
              <w:rPr>
                <w:rFonts w:ascii="Times New Roman" w:hAnsi="Times New Roman"/>
                <w:bCs/>
                <w:color w:val="0070C0"/>
                <w:sz w:val="20"/>
                <w:szCs w:val="20"/>
              </w:rPr>
            </w:pPr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>Увођење студената у различите видове читања, почевши од првих књижевних и некњижевних текстова у настави почетног читања и писања до сложенијих текстова, њихово разумевање и тумачење.</w:t>
            </w:r>
          </w:p>
        </w:tc>
      </w:tr>
      <w:tr w:rsidR="009A1A51" w:rsidRPr="00092214" w14:paraId="57F860D1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05255" w14:textId="77777777" w:rsidR="009A1A51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4FEA478" w14:textId="28EF5AB5" w:rsidR="009A1A51" w:rsidRPr="007D7382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7382">
              <w:rPr>
                <w:rFonts w:ascii="Times New Roman" w:hAnsi="Times New Roman"/>
                <w:sz w:val="20"/>
                <w:szCs w:val="20"/>
              </w:rPr>
              <w:t xml:space="preserve">Студент ће бити спреман да </w:t>
            </w:r>
            <w:r w:rsidR="003C4C94" w:rsidRPr="007D7382">
              <w:rPr>
                <w:rFonts w:ascii="Times New Roman" w:hAnsi="Times New Roman"/>
                <w:bCs/>
                <w:sz w:val="20"/>
                <w:szCs w:val="20"/>
              </w:rPr>
              <w:t>промишља о мето</w:t>
            </w:r>
            <w:r w:rsidR="006129D3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3C4C94" w:rsidRPr="007D7382">
              <w:rPr>
                <w:rFonts w:ascii="Times New Roman" w:hAnsi="Times New Roman"/>
                <w:bCs/>
                <w:sz w:val="20"/>
                <w:szCs w:val="20"/>
              </w:rPr>
              <w:t xml:space="preserve">ичким активностима који имају циљ </w:t>
            </w:r>
            <w:r w:rsidR="003C4C94" w:rsidRPr="007D738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изграђивање читалачких навика и о </w:t>
            </w:r>
            <w:r w:rsidR="003C4C94" w:rsidRPr="007D7382">
              <w:rPr>
                <w:rFonts w:ascii="Times New Roman" w:hAnsi="Times New Roman"/>
                <w:bCs/>
                <w:sz w:val="20"/>
                <w:szCs w:val="20"/>
              </w:rPr>
              <w:t xml:space="preserve">могућностима развијања </w:t>
            </w:r>
            <w:r w:rsidR="003C4C94" w:rsidRPr="007D738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љубави према читању код ученика, као и да успешно реализује планиране активности.</w:t>
            </w:r>
          </w:p>
        </w:tc>
      </w:tr>
      <w:tr w:rsidR="009A1A51" w:rsidRPr="00092214" w14:paraId="4D755D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A707D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FA1AC5" w14:textId="77777777" w:rsidR="00CA5FF0" w:rsidRDefault="009A1A51" w:rsidP="00CA5F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A5FF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0ED739F2" w14:textId="5842EB28" w:rsidR="003C4C94" w:rsidRPr="007D7382" w:rsidRDefault="003C4C94" w:rsidP="003C4C9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 xml:space="preserve">1. Увод у појмове а) читање, лектира, обрада текста; б) аутор – текст – читалац; 2. Изграђивање самосталног читаоца и читалачког искуства – функционално читање и читање из задовољства (Р. Барт); 3. Читање књижевноуметничког, научног и есејистичког текста; 4. Читање и емпатија: ја и други; 5. Млади читалац и библиотека – читање као приватна ствар и братство читалаца; 6. Читање и </w:t>
            </w:r>
            <w:proofErr w:type="spellStart"/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>основношколска</w:t>
            </w:r>
            <w:proofErr w:type="spellEnd"/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 xml:space="preserve"> лектира (канонска и савремена дела; промене у лектири кроз различите програме; критеријуми одабира дела за обавезну лектиру); 7. Изграђивање културног идентитета кроз лектиру (читање књижевних и некњижевних дела и разумевање њихове природе у контексту </w:t>
            </w:r>
            <w:proofErr w:type="spellStart"/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>међупредметних</w:t>
            </w:r>
            <w:proofErr w:type="spellEnd"/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 xml:space="preserve"> компетенција); 8. Афирмисање читања, превазилажење тешкоћа у формирању читалачких навика и тумачење дела у настави као вид снажења љубави према књизи.</w:t>
            </w:r>
          </w:p>
          <w:p w14:paraId="11E3064C" w14:textId="45B9089D" w:rsidR="009A1A51" w:rsidRPr="007D7382" w:rsidRDefault="007D7382" w:rsidP="007D738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D7382">
              <w:rPr>
                <w:rFonts w:ascii="Times New Roman" w:hAnsi="Times New Roman"/>
                <w:sz w:val="20"/>
                <w:szCs w:val="20"/>
              </w:rPr>
              <w:t xml:space="preserve">Израда и одбрана рада. Рад се састоји од осмишљавања и писања </w:t>
            </w:r>
            <w:r w:rsidRPr="007D738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теоријско-примењеног пројекта на тему одабраног дела (на основу сопствених увида и </w:t>
            </w:r>
            <w:r w:rsidRPr="007D7382">
              <w:rPr>
                <w:rFonts w:ascii="Times New Roman" w:hAnsi="Times New Roman"/>
                <w:sz w:val="20"/>
                <w:szCs w:val="20"/>
              </w:rPr>
              <w:t xml:space="preserve">дате литературе). Циљ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практичног </w:t>
            </w:r>
            <w:r w:rsidRPr="007D7382">
              <w:rPr>
                <w:rFonts w:ascii="Times New Roman" w:hAnsi="Times New Roman"/>
                <w:sz w:val="20"/>
                <w:szCs w:val="20"/>
              </w:rPr>
              <w:t xml:space="preserve">рада је </w:t>
            </w:r>
            <w:r w:rsidRPr="007D7382">
              <w:rPr>
                <w:rFonts w:ascii="Times New Roman" w:hAnsi="Times New Roman"/>
                <w:bCs/>
                <w:sz w:val="20"/>
                <w:szCs w:val="20"/>
              </w:rPr>
              <w:t>да нагласи како одабрано дело може бити подстицај за развијање љубави према читању и за изграђивање младог читаоца.</w:t>
            </w:r>
          </w:p>
        </w:tc>
      </w:tr>
      <w:tr w:rsidR="009A1A51" w:rsidRPr="00092214" w14:paraId="6ED645D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914481" w14:textId="77777777" w:rsidR="009A1A51" w:rsidRPr="00F16AEE" w:rsidRDefault="009A1A51" w:rsidP="00CD5AE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6A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Pr="00F16A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19CD7794" w14:textId="44A4EAFF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t>Бојанић Ћирковић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М.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2020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Читалац у науци о књижевности: од антике до савремених теорија читања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, Ниш: Филозофски факултет у Нишу.</w:t>
            </w:r>
          </w:p>
          <w:p w14:paraId="7A7115B8" w14:textId="46F9AE7A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Габелица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>,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 М.,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Тежак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Д.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2017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Креативни приступ лектири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, Загреб: Свеучилиште у Загребу – Учитељски факултет. </w:t>
            </w:r>
          </w:p>
          <w:p w14:paraId="48D18324" w14:textId="3C566F75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Гејмен</w:t>
            </w:r>
            <w:proofErr w:type="spellEnd"/>
            <w:r w:rsidR="00CD5AE1">
              <w:rPr>
                <w:rFonts w:ascii="Times New Roman" w:hAnsi="Times New Roman"/>
                <w:sz w:val="20"/>
                <w:szCs w:val="20"/>
              </w:rPr>
              <w:t>, Н.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2015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Зашто наша будућност зависи од библиотека, читања и сањарења, </w:t>
            </w:r>
            <w:hyperlink r:id="rId6" w:history="1">
              <w:r w:rsidR="00A043DF" w:rsidRPr="00CD5AE1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https://mom.rs/zasto-nasa-buducnost-zavisi-od-biblioteka-citanja-i-sanjarenja/</w:t>
              </w:r>
            </w:hyperlink>
            <w:r w:rsidR="00A043DF" w:rsidRPr="00CD5A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34E5121" w14:textId="74F61FB5" w:rsid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t>Јанићијевић,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 В.,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Марковић,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 Б.,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Митровић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М.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2018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Од обавезне лектире до љубави према читању – кроз наставне програме од Другог светског рата до данашње реформе.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Modern Approaches to Teaching the Coming Generation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(314–330). </w:t>
            </w: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Ljubljana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EDUvision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D66881B" w14:textId="529CAF45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t>Опачић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З.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2018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(Пре)обликовање детињства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, Београд: Учитељски факултет. – одабрана поглавља</w:t>
            </w:r>
          </w:p>
          <w:p w14:paraId="218035BF" w14:textId="6F173496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t>Стојановић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Д.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1984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Дијалог у настави књижевности. У: Јовановић А. (</w:t>
            </w: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прир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 xml:space="preserve">Како предавати књижевност. Теоријске основе наставе </w:t>
            </w:r>
            <w:r w:rsidRPr="00CD5AE1">
              <w:rPr>
                <w:rFonts w:ascii="Times New Roman" w:hAnsi="Times New Roman"/>
                <w:iCs/>
                <w:sz w:val="20"/>
                <w:szCs w:val="20"/>
              </w:rPr>
              <w:t>(160–169).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Београд: Завод за уџбенике и наставна средства. </w:t>
            </w:r>
          </w:p>
          <w:p w14:paraId="7D378B55" w14:textId="68494A63" w:rsidR="007D7382" w:rsidRPr="00F16AEE" w:rsidRDefault="007D7382" w:rsidP="00CD5AE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6AEE">
              <w:rPr>
                <w:rFonts w:ascii="Times New Roman" w:hAnsi="Times New Roman"/>
                <w:sz w:val="20"/>
                <w:szCs w:val="20"/>
              </w:rPr>
              <w:t>Допунска</w:t>
            </w:r>
          </w:p>
          <w:p w14:paraId="20011F17" w14:textId="29B380AD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Janićijević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,</w:t>
            </w:r>
            <w:r w:rsidR="00CD5AE1">
              <w:rPr>
                <w:rFonts w:ascii="Times New Roman" w:eastAsia="Times New Roman" w:hAnsi="Times New Roman"/>
                <w:sz w:val="20"/>
                <w:szCs w:val="20"/>
                <w:lang w:val="en-US" w:eastAsia="sr-Latn-RS"/>
              </w:rPr>
              <w:t xml:space="preserve"> V.,</w:t>
            </w:r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Marković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,</w:t>
            </w:r>
            <w:r w:rsidR="00CD5AE1">
              <w:rPr>
                <w:rFonts w:ascii="Times New Roman" w:eastAsia="Times New Roman" w:hAnsi="Times New Roman"/>
                <w:sz w:val="20"/>
                <w:szCs w:val="20"/>
                <w:lang w:val="en-US" w:eastAsia="sr-Latn-RS"/>
              </w:rPr>
              <w:t xml:space="preserve"> B.,</w:t>
            </w:r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Mitrović</w:t>
            </w:r>
            <w:proofErr w:type="spellEnd"/>
            <w:r w:rsidR="00CD5AE1">
              <w:rPr>
                <w:rFonts w:ascii="Times New Roman" w:eastAsia="Times New Roman" w:hAnsi="Times New Roman"/>
                <w:sz w:val="20"/>
                <w:szCs w:val="20"/>
                <w:lang w:val="en-US" w:eastAsia="sr-Latn-RS"/>
              </w:rPr>
              <w:t xml:space="preserve">, M. </w:t>
            </w:r>
            <w:r w:rsid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(</w:t>
            </w:r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2018</w:t>
            </w:r>
            <w:r w:rsid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).</w:t>
            </w:r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Reading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: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between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compulsory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reading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and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free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choice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. </w:t>
            </w:r>
            <w:proofErr w:type="spellStart"/>
            <w:r w:rsidRPr="00CD5AE1"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RS"/>
              </w:rPr>
              <w:t>Journal</w:t>
            </w:r>
            <w:proofErr w:type="spellEnd"/>
            <w:r w:rsidRPr="00CD5AE1"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RS"/>
              </w:rPr>
              <w:t xml:space="preserve"> Plus </w:t>
            </w:r>
            <w:proofErr w:type="spellStart"/>
            <w:r w:rsidRPr="00CD5AE1">
              <w:rPr>
                <w:rFonts w:ascii="Times New Roman" w:eastAsia="Times New Roman" w:hAnsi="Times New Roman"/>
                <w:i/>
                <w:sz w:val="20"/>
                <w:szCs w:val="20"/>
                <w:lang w:val="sr-Latn-RS" w:eastAsia="sr-Latn-RS"/>
              </w:rPr>
              <w:t>Education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, </w:t>
            </w:r>
            <w:proofErr w:type="spellStart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Vol</w:t>
            </w:r>
            <w:proofErr w:type="spellEnd"/>
            <w:r w:rsidRPr="00CD5AE1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20, No 2/2018, 83–103.</w:t>
            </w:r>
            <w:r w:rsidRPr="00CD5AE1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</w:p>
          <w:p w14:paraId="66127F28" w14:textId="4D7C3BB1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t>Јанићијевић,</w:t>
            </w:r>
            <w:r w:rsidR="00CD5AE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В.,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Митровић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2020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Школска лектира и културно памћење. Садржаји националне културе у наставним програмима за српски језика на млађем </w:t>
            </w: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основношколском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 xml:space="preserve"> узрасту. </w:t>
            </w:r>
            <w:proofErr w:type="spellStart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>Annales</w:t>
            </w:r>
            <w:proofErr w:type="spellEnd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>Universitatis</w:t>
            </w:r>
            <w:proofErr w:type="spellEnd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>Paedagogicae</w:t>
            </w:r>
            <w:proofErr w:type="spellEnd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>Cracoviensis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>, 11/2020, 141–152.</w:t>
            </w:r>
          </w:p>
          <w:p w14:paraId="6EA51E82" w14:textId="6C69CD64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lastRenderedPageBreak/>
              <w:t>Јовановић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А.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1984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Како предавати књижевност. Теоријске основе наставе</w:t>
            </w:r>
            <w:r w:rsidRPr="00CD5AE1">
              <w:rPr>
                <w:rFonts w:ascii="Times New Roman" w:hAnsi="Times New Roman"/>
                <w:iCs/>
                <w:sz w:val="20"/>
                <w:szCs w:val="20"/>
              </w:rPr>
              <w:t>, Београд: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Завод за уџбенике и наставна средства. – одабрани текстови</w:t>
            </w:r>
            <w:r w:rsidR="00CD5AE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F906087" w14:textId="1C28F4F9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Каријер</w:t>
            </w:r>
            <w:proofErr w:type="spellEnd"/>
            <w:r w:rsidRPr="00CD5AE1">
              <w:rPr>
                <w:rFonts w:ascii="Times New Roman" w:hAnsi="Times New Roman"/>
                <w:sz w:val="20"/>
                <w:szCs w:val="20"/>
              </w:rPr>
              <w:t>,</w:t>
            </w:r>
            <w:r w:rsidR="00CD5AE1">
              <w:rPr>
                <w:rFonts w:ascii="Times New Roman" w:hAnsi="Times New Roman"/>
                <w:sz w:val="20"/>
                <w:szCs w:val="20"/>
              </w:rPr>
              <w:t xml:space="preserve"> Ж. К.,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Еко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У.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2011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Не надајте се да ћете се решити књига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, Чачак: Градац.</w:t>
            </w:r>
          </w:p>
          <w:p w14:paraId="70D40C42" w14:textId="2E9C34D6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Мангел</w:t>
            </w:r>
            <w:proofErr w:type="spellEnd"/>
            <w:r w:rsidR="00CD5AE1">
              <w:rPr>
                <w:rFonts w:ascii="Times New Roman" w:hAnsi="Times New Roman"/>
                <w:sz w:val="20"/>
                <w:szCs w:val="20"/>
              </w:rPr>
              <w:t>, А.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2005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Историја читања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, Нови Сад: Светови.</w:t>
            </w:r>
          </w:p>
          <w:p w14:paraId="11E72B6D" w14:textId="7A747AED" w:rsidR="007D7382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D5AE1">
              <w:rPr>
                <w:rFonts w:ascii="Times New Roman" w:hAnsi="Times New Roman"/>
                <w:sz w:val="20"/>
                <w:szCs w:val="20"/>
              </w:rPr>
              <w:t>Пенак</w:t>
            </w:r>
            <w:proofErr w:type="spellEnd"/>
            <w:r w:rsidR="00CD5AE1">
              <w:rPr>
                <w:rFonts w:ascii="Times New Roman" w:hAnsi="Times New Roman"/>
                <w:sz w:val="20"/>
                <w:szCs w:val="20"/>
              </w:rPr>
              <w:t>, Д. 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1998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sz w:val="20"/>
                <w:szCs w:val="20"/>
              </w:rPr>
              <w:t>Као у роману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, Чачак: Уметничко друштво Градац.</w:t>
            </w:r>
          </w:p>
          <w:p w14:paraId="3A6FD1F4" w14:textId="7F596B5E" w:rsidR="00F53F3A" w:rsidRPr="00CD5AE1" w:rsidRDefault="007D7382" w:rsidP="00CD5AE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AE1">
              <w:rPr>
                <w:rFonts w:ascii="Times New Roman" w:hAnsi="Times New Roman"/>
                <w:sz w:val="20"/>
                <w:szCs w:val="20"/>
              </w:rPr>
              <w:t>Стошић</w:t>
            </w:r>
            <w:r w:rsidR="00CD5AE1">
              <w:rPr>
                <w:rFonts w:ascii="Times New Roman" w:hAnsi="Times New Roman"/>
                <w:sz w:val="20"/>
                <w:szCs w:val="20"/>
              </w:rPr>
              <w:t>, М.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AE1">
              <w:rPr>
                <w:rFonts w:ascii="Times New Roman" w:hAnsi="Times New Roman"/>
                <w:sz w:val="20"/>
                <w:szCs w:val="20"/>
              </w:rPr>
              <w:t>(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2014</w:t>
            </w:r>
            <w:r w:rsidR="00CD5AE1">
              <w:rPr>
                <w:rFonts w:ascii="Times New Roman" w:hAnsi="Times New Roman"/>
                <w:sz w:val="20"/>
                <w:szCs w:val="20"/>
              </w:rPr>
              <w:t>).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AE1">
              <w:rPr>
                <w:rFonts w:ascii="Times New Roman" w:hAnsi="Times New Roman"/>
                <w:i/>
                <w:iCs/>
                <w:sz w:val="20"/>
                <w:szCs w:val="20"/>
              </w:rPr>
              <w:t>Стратегије читања</w:t>
            </w:r>
            <w:r w:rsidRPr="00CD5AE1">
              <w:rPr>
                <w:rFonts w:ascii="Times New Roman" w:hAnsi="Times New Roman"/>
                <w:sz w:val="20"/>
                <w:szCs w:val="20"/>
              </w:rPr>
              <w:t>, Београд: Факултет за медије и комуникације. – одабрани текстови</w:t>
            </w:r>
          </w:p>
        </w:tc>
      </w:tr>
      <w:tr w:rsidR="009A1A51" w:rsidRPr="00092214" w14:paraId="6804ED4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2D4359C0" w14:textId="0590797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0" w:type="dxa"/>
            <w:gridSpan w:val="2"/>
            <w:vAlign w:val="center"/>
          </w:tcPr>
          <w:p w14:paraId="0BD6D738" w14:textId="0653B56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F55D2" w:rsidRPr="00F16A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14:paraId="4C0B4939" w14:textId="60DDA7B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F55D2" w:rsidRPr="00F16A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28C0CF0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102B11" w14:textId="77777777" w:rsidR="009A1A51" w:rsidRPr="002C593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59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9385E71" w14:textId="0ABFF829" w:rsidR="009A1A51" w:rsidRPr="007D7382" w:rsidRDefault="002C593C" w:rsidP="002C593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7D7382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Монолошка, дијалошка, истраживачка</w:t>
            </w:r>
            <w:r w:rsidR="00197A49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метода</w:t>
            </w:r>
            <w:r w:rsidRPr="007D7382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, проблемска метода, метода практичних радова, демонстративна метода, метода усменог излагања.</w:t>
            </w:r>
          </w:p>
        </w:tc>
      </w:tr>
      <w:tr w:rsidR="009A1A51" w:rsidRPr="00092214" w14:paraId="4179500C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D91EA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C6456BF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600A7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42216DC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77E5B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8B9A7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B1004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171978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5060A4A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26991DD1" w14:textId="367A0733" w:rsidR="009A1A51" w:rsidRPr="00F16A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6AE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B19A68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2166D73" w14:textId="32C1D44C" w:rsidR="009A1A51" w:rsidRPr="00F16A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6AE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46B6547E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DCF5CE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72BFD9B" w14:textId="075CD4DD" w:rsidR="009A1A51" w:rsidRPr="00F16A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6AE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DAD0E87" w14:textId="60CE8EA6" w:rsidR="00F53F3A" w:rsidRPr="00F53F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134E78" w14:textId="5FBE630E" w:rsidR="009A1A51" w:rsidRPr="00F16AE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6AEE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2F64F26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4EB565DD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48CF"/>
    <w:multiLevelType w:val="hybridMultilevel"/>
    <w:tmpl w:val="CEBA44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07C5E"/>
    <w:multiLevelType w:val="hybridMultilevel"/>
    <w:tmpl w:val="44C8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3529D"/>
    <w:multiLevelType w:val="hybridMultilevel"/>
    <w:tmpl w:val="7708C7B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4C72D9"/>
    <w:multiLevelType w:val="hybridMultilevel"/>
    <w:tmpl w:val="AB42A9B6"/>
    <w:lvl w:ilvl="0" w:tplc="3F90FF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82160"/>
    <w:multiLevelType w:val="hybridMultilevel"/>
    <w:tmpl w:val="EE688B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549D9"/>
    <w:multiLevelType w:val="hybridMultilevel"/>
    <w:tmpl w:val="B14C314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04CB6"/>
    <w:multiLevelType w:val="hybridMultilevel"/>
    <w:tmpl w:val="E21E3FF2"/>
    <w:lvl w:ilvl="0" w:tplc="920A091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75BA"/>
    <w:rsid w:val="000F55D2"/>
    <w:rsid w:val="00151C26"/>
    <w:rsid w:val="00197A49"/>
    <w:rsid w:val="001B473D"/>
    <w:rsid w:val="00286C76"/>
    <w:rsid w:val="00296EA5"/>
    <w:rsid w:val="002B1B29"/>
    <w:rsid w:val="002C593C"/>
    <w:rsid w:val="002E6724"/>
    <w:rsid w:val="003C4C94"/>
    <w:rsid w:val="004572E2"/>
    <w:rsid w:val="00514BE0"/>
    <w:rsid w:val="005E3D7A"/>
    <w:rsid w:val="005F72D3"/>
    <w:rsid w:val="006011A7"/>
    <w:rsid w:val="006129D3"/>
    <w:rsid w:val="0067289D"/>
    <w:rsid w:val="006A7CF0"/>
    <w:rsid w:val="006B355F"/>
    <w:rsid w:val="007D7382"/>
    <w:rsid w:val="00834781"/>
    <w:rsid w:val="00895378"/>
    <w:rsid w:val="00991109"/>
    <w:rsid w:val="009A1A51"/>
    <w:rsid w:val="00A0428D"/>
    <w:rsid w:val="00A043DF"/>
    <w:rsid w:val="00A525C4"/>
    <w:rsid w:val="00B3003D"/>
    <w:rsid w:val="00C73397"/>
    <w:rsid w:val="00CA5FF0"/>
    <w:rsid w:val="00CD5AE1"/>
    <w:rsid w:val="00CF37AD"/>
    <w:rsid w:val="00D040B9"/>
    <w:rsid w:val="00E34DA3"/>
    <w:rsid w:val="00E35468"/>
    <w:rsid w:val="00F16AEE"/>
    <w:rsid w:val="00F53F3A"/>
    <w:rsid w:val="00FA0EEA"/>
    <w:rsid w:val="00FC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5C99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F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Hyperlink">
    <w:name w:val="Hyperlink"/>
    <w:basedOn w:val="DefaultParagraphFont"/>
    <w:uiPriority w:val="99"/>
    <w:unhideWhenUsed/>
    <w:rsid w:val="00F53F3A"/>
    <w:rPr>
      <w:color w:val="0000FF"/>
      <w:u w:val="single"/>
    </w:rPr>
  </w:style>
  <w:style w:type="paragraph" w:customStyle="1" w:styleId="Standard">
    <w:name w:val="Standard"/>
    <w:rsid w:val="00151C2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04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m.rs/zasto-nasa-buducnost-zavisi-od-biblioteka-citanja-i-sanjarenj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5AD9D-DCE0-4C5B-8B58-263DCBF85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29</cp:revision>
  <dcterms:created xsi:type="dcterms:W3CDTF">2020-05-27T18:24:00Z</dcterms:created>
  <dcterms:modified xsi:type="dcterms:W3CDTF">2024-02-12T13:52:00Z</dcterms:modified>
</cp:coreProperties>
</file>